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7A1EB" w14:textId="77777777" w:rsidR="007A7E45" w:rsidRPr="00FE4B89" w:rsidRDefault="007A7E45" w:rsidP="00FE4B89"/>
    <w:p w14:paraId="477B98A0" w14:textId="77777777" w:rsidR="00DD1295" w:rsidRDefault="00277CE6">
      <w:pPr>
        <w:pStyle w:val="Heading1"/>
      </w:pPr>
      <w:r>
        <w:t>OBRAZLOŽENJE OPĆEG DIJELA FINANCIJSKOG PLANA</w:t>
      </w:r>
    </w:p>
    <w:p w14:paraId="6B9B0D76" w14:textId="77777777" w:rsidR="00DD1295" w:rsidRDefault="00277CE6">
      <w:pPr>
        <w:pStyle w:val="Heading2"/>
      </w:pPr>
      <w:r>
        <w:t>16005 Državni zavod za statistiku</w:t>
      </w:r>
    </w:p>
    <w:p w14:paraId="64AFD34B" w14:textId="77777777" w:rsidR="00277CE6" w:rsidRDefault="00277CE6"/>
    <w:p w14:paraId="366051D1" w14:textId="00C019F1" w:rsidR="00DD1295" w:rsidRDefault="00277CE6">
      <w:r>
        <w:t xml:space="preserve">PRIHODI I PRIMICI </w:t>
      </w:r>
    </w:p>
    <w:p w14:paraId="441E7339" w14:textId="3B51A3EF" w:rsidR="00DD1295" w:rsidRDefault="00277CE6">
      <w:r>
        <w:t xml:space="preserve">Ukupno planirani prihodi iznose 29.446.628 EUR u 2026. godini, 46.649.982 EUR u 2027. godini i 36.354.701 EUR u 2028. godini. </w:t>
      </w:r>
    </w:p>
    <w:p w14:paraId="5F371B83" w14:textId="77777777" w:rsidR="00DD1295" w:rsidRDefault="00277CE6">
      <w:r>
        <w:t xml:space="preserve">Prihodi se u najvećem dijelu ostvaruju iz izvora financiranja 1 Opći prihodi i primici, koji u 2026. iznose 28.067.964 EUR, u 2027. godini 45.769.729 EUR i u 2028. godini 35.400.739 EUR. </w:t>
      </w:r>
    </w:p>
    <w:p w14:paraId="60274735" w14:textId="77777777" w:rsidR="00DD1295" w:rsidRDefault="00277CE6">
      <w:r>
        <w:t xml:space="preserve">Na izvoru financiranja 51 Programi Unije u 2026. planirani prihodi iznose 1.011.564 EUR, u 2027. godini 788.453 EUR i u 2028. godini 862.162 EUR. </w:t>
      </w:r>
    </w:p>
    <w:p w14:paraId="5DE39531" w14:textId="77777777" w:rsidR="00DD1295" w:rsidRDefault="00277CE6">
      <w:r>
        <w:t xml:space="preserve">Na izvoru financiranja 31 Vlastiti prihodi u 2026. planirani prihodi iznose 249.600 EUR, u 2027. godini 36.800 EUR i u 2028. godini 36.800 EUR. </w:t>
      </w:r>
    </w:p>
    <w:p w14:paraId="7EDF69F0" w14:textId="77777777" w:rsidR="00DD1295" w:rsidRDefault="00277CE6">
      <w:r>
        <w:t xml:space="preserve">Na izvoru financiranja 58 Instrumenti EU nove generacije u 2026. planirani prihodi iznose 62.500 EUR. </w:t>
      </w:r>
    </w:p>
    <w:p w14:paraId="17FE47BD" w14:textId="588343F5" w:rsidR="00DD1295" w:rsidRDefault="00277CE6">
      <w:r>
        <w:t xml:space="preserve">Na izvoru financiranja 43 Ostali prihodi za posebne namjene  u razdoblju 2026.-2028. planirani su prihodi u iznosu od 55.000 EUR godišnje.  </w:t>
      </w:r>
    </w:p>
    <w:p w14:paraId="2DB7C904" w14:textId="77777777" w:rsidR="00BD55ED" w:rsidRDefault="00BD55ED"/>
    <w:p w14:paraId="1112D03D" w14:textId="2A9EEB5B" w:rsidR="00DD1295" w:rsidRDefault="00277CE6">
      <w:r>
        <w:t xml:space="preserve">RASHODI I IZDACI </w:t>
      </w:r>
    </w:p>
    <w:p w14:paraId="19CB7EF1" w14:textId="77777777" w:rsidR="00DD1295" w:rsidRDefault="00277CE6">
      <w:r>
        <w:t xml:space="preserve">Ukupno planirani rashodi iznose 29.502.769 EUR u 2026. godini, 46.538.871 EUR u 2027. godini i 36.266.752 EUR u 2028. godini. </w:t>
      </w:r>
    </w:p>
    <w:p w14:paraId="3B33E6DA" w14:textId="77777777" w:rsidR="00DD1295" w:rsidRDefault="00277CE6">
      <w:r>
        <w:t xml:space="preserve">Na izvoru financiranja 1 Opći prihodi i primici u 2026. godini planirani rashodi iznose 28.067.964 EUR, u 2027. godini 45.769.729 EUR i u 2028. godini 35.400.739 EUR. </w:t>
      </w:r>
    </w:p>
    <w:p w14:paraId="512C08D8" w14:textId="77777777" w:rsidR="00DD1295" w:rsidRDefault="00277CE6">
      <w:r>
        <w:t xml:space="preserve">Na izvoru financiranja 51 Programi Unije u 2026. godini planirani rashodi iznose 1.125.757 EUR, u 2027. godini 735.269 EUR i u 2028. godini 832.140 EUR. </w:t>
      </w:r>
    </w:p>
    <w:p w14:paraId="215C2388" w14:textId="77777777" w:rsidR="00DD1295" w:rsidRDefault="00277CE6">
      <w:r>
        <w:t xml:space="preserve">Na izvoru financiranja 31 Vlastiti prihodi u 2026. godini planirani rashodi iznose 246.548 EUR u 2027. godini 33.873 EUR i u 2028. godini 33.873 EUR. </w:t>
      </w:r>
    </w:p>
    <w:p w14:paraId="36C90733" w14:textId="79D2C602" w:rsidR="00DD1295" w:rsidRDefault="00277CE6">
      <w:r>
        <w:t xml:space="preserve">Planirani rashodi poslovanja u 2026. iznose 26.724.844 EUR, u 2027. 26.486.621 EUR i u 2028. 27.492.648 EUR, a rashodi za nabavu nefinancijske imovine iznose 2.777.925 EUR u 2026., 20.052.250 EUR u 2027. i 8.774.104 EUR u 2028. godini. </w:t>
      </w:r>
    </w:p>
    <w:p w14:paraId="59260DDC" w14:textId="77777777" w:rsidR="00DD1295" w:rsidRDefault="00277CE6">
      <w:r>
        <w:t xml:space="preserve"> </w:t>
      </w:r>
    </w:p>
    <w:p w14:paraId="23EEA510" w14:textId="77777777" w:rsidR="00DD1295" w:rsidRDefault="00277CE6">
      <w:r>
        <w:t xml:space="preserve">PRIJENOS SREDSTAVA IZ PRETHODNE I U SLJEDEĆU GODINU </w:t>
      </w:r>
    </w:p>
    <w:p w14:paraId="153F1F1F" w14:textId="77777777" w:rsidR="00DD1295" w:rsidRDefault="00277CE6">
      <w:r>
        <w:t xml:space="preserve">Prijenosi sredstava, u najvećem dijelu, odnose se na vlastite prihode (prihodi od kantina Zavoda, usluga studijskih posjeta te prihodi od pruženih usluga u okviru projekata tehničke pomoći), zatim na ostale prihode za posebne namjene (prihodi od pruženih usluga statističke obrade podataka na zahtjev korisnika) te na programe Unije (zaprimljene predujmove po sklopljenim darovnim ugovorima s Europskom komisijom- Eurostatom), na koje otpada najveći udio u prijenosu neutrošenih prihoda iz prethodnih godina u tekuću godinu. </w:t>
      </w:r>
    </w:p>
    <w:p w14:paraId="3199A69A" w14:textId="2C2F3508" w:rsidR="00DD1295" w:rsidRDefault="00DD1295"/>
    <w:p w14:paraId="66D95BD7" w14:textId="68DAA8D7" w:rsidR="00DD1295" w:rsidRDefault="00277CE6">
      <w:r>
        <w:t xml:space="preserve">UKUPNE I DOSPJELE OBVEZE </w:t>
      </w:r>
    </w:p>
    <w:p w14:paraId="3BA53B3F" w14:textId="77777777" w:rsidR="00DD1295" w:rsidRDefault="00277CE6">
      <w:r>
        <w:t xml:space="preserve"> </w:t>
      </w:r>
    </w:p>
    <w:p w14:paraId="4CDEA831" w14:textId="77777777" w:rsidR="00DD1295" w:rsidRDefault="00277CE6">
      <w:r>
        <w:t xml:space="preserve">                         Stanje obveza na dan  31.12.2024.</w:t>
      </w:r>
      <w:r>
        <w:tab/>
        <w:t xml:space="preserve">               Stanje obveza na dan 30.06.2025. </w:t>
      </w:r>
    </w:p>
    <w:p w14:paraId="14E74482" w14:textId="77777777" w:rsidR="00DD1295" w:rsidRDefault="00277CE6">
      <w:r>
        <w:t>Ukupne obveze</w:t>
      </w:r>
      <w:r>
        <w:tab/>
        <w:t xml:space="preserve">                         1.454.742,18 EUR</w:t>
      </w:r>
      <w:r>
        <w:tab/>
        <w:t xml:space="preserve">                                       1.640.334,71 EUR </w:t>
      </w:r>
    </w:p>
    <w:p w14:paraId="073BE780" w14:textId="77777777" w:rsidR="00DD1295" w:rsidRDefault="00277CE6">
      <w:r>
        <w:t>Dospjele obveze</w:t>
      </w:r>
      <w:r>
        <w:tab/>
        <w:t xml:space="preserve">                         0,00 EUR</w:t>
      </w:r>
      <w:r>
        <w:tab/>
        <w:t xml:space="preserve">                                               5.608,11 EUR</w:t>
      </w:r>
    </w:p>
    <w:p w14:paraId="5E516F3C" w14:textId="0C8021D7" w:rsidR="00736194" w:rsidRDefault="00736194" w:rsidP="00517C46">
      <w:bookmarkStart w:id="0" w:name="_Hlk215492430"/>
      <w:r>
        <w:t xml:space="preserve"> </w:t>
      </w:r>
      <w:r w:rsidR="00277CE6">
        <w:tab/>
      </w:r>
      <w:r w:rsidR="00277CE6">
        <w:tab/>
      </w:r>
      <w:r w:rsidR="00277CE6">
        <w:tab/>
      </w:r>
      <w:r w:rsidR="00277CE6">
        <w:tab/>
      </w:r>
      <w:r w:rsidR="00277CE6">
        <w:tab/>
      </w:r>
      <w:r w:rsidR="00277CE6">
        <w:tab/>
      </w:r>
      <w:r w:rsidR="00277CE6">
        <w:tab/>
      </w:r>
      <w:r w:rsidR="00277CE6">
        <w:tab/>
      </w:r>
      <w:r w:rsidR="008D5C9E">
        <w:t xml:space="preserve">              </w:t>
      </w:r>
    </w:p>
    <w:bookmarkEnd w:id="0"/>
    <w:p w14:paraId="72F537B5" w14:textId="5E7C36DC" w:rsidR="00277CE6" w:rsidRDefault="00277CE6" w:rsidP="00517C46"/>
    <w:sectPr w:rsidR="00277CE6"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75B6" w14:textId="77777777" w:rsidR="007A7E45" w:rsidRDefault="007A7E45" w:rsidP="00F352E6">
      <w:r>
        <w:separator/>
      </w:r>
    </w:p>
  </w:endnote>
  <w:endnote w:type="continuationSeparator" w:id="0">
    <w:p w14:paraId="35CC8A8F" w14:textId="77777777"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8157" w14:textId="77777777" w:rsidR="00277CE6" w:rsidRPr="00D769ED" w:rsidRDefault="00277CE6"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E934" w14:textId="77777777" w:rsidR="007A7E45" w:rsidRDefault="007A7E45" w:rsidP="00F352E6">
      <w:r>
        <w:separator/>
      </w:r>
    </w:p>
  </w:footnote>
  <w:footnote w:type="continuationSeparator" w:id="0">
    <w:p w14:paraId="5924A744" w14:textId="77777777"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B343" w14:textId="77777777" w:rsidR="00277CE6" w:rsidRDefault="00277CE6"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10779D"/>
    <w:rsid w:val="0013155A"/>
    <w:rsid w:val="0017490A"/>
    <w:rsid w:val="001E5246"/>
    <w:rsid w:val="002448BA"/>
    <w:rsid w:val="0027042C"/>
    <w:rsid w:val="00277CE6"/>
    <w:rsid w:val="00311AA1"/>
    <w:rsid w:val="00382225"/>
    <w:rsid w:val="00386953"/>
    <w:rsid w:val="00463609"/>
    <w:rsid w:val="00480C76"/>
    <w:rsid w:val="004C01B5"/>
    <w:rsid w:val="004E5895"/>
    <w:rsid w:val="00517C46"/>
    <w:rsid w:val="0052289C"/>
    <w:rsid w:val="00524A66"/>
    <w:rsid w:val="00526A7C"/>
    <w:rsid w:val="005A70C0"/>
    <w:rsid w:val="005B6ED7"/>
    <w:rsid w:val="005E2D85"/>
    <w:rsid w:val="00633683"/>
    <w:rsid w:val="00674346"/>
    <w:rsid w:val="006B3283"/>
    <w:rsid w:val="006F378A"/>
    <w:rsid w:val="00736194"/>
    <w:rsid w:val="007665AA"/>
    <w:rsid w:val="007A7E45"/>
    <w:rsid w:val="007D1C46"/>
    <w:rsid w:val="007D395B"/>
    <w:rsid w:val="007D4430"/>
    <w:rsid w:val="00847495"/>
    <w:rsid w:val="008636E2"/>
    <w:rsid w:val="008A7E2A"/>
    <w:rsid w:val="008D5C9E"/>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D55ED"/>
    <w:rsid w:val="00BF02E9"/>
    <w:rsid w:val="00BF3F24"/>
    <w:rsid w:val="00C7470A"/>
    <w:rsid w:val="00CA50B8"/>
    <w:rsid w:val="00DD1295"/>
    <w:rsid w:val="00DE2416"/>
    <w:rsid w:val="00E42E87"/>
    <w:rsid w:val="00E62EF0"/>
    <w:rsid w:val="00ED0E3A"/>
    <w:rsid w:val="00F352E6"/>
    <w:rsid w:val="00F67315"/>
    <w:rsid w:val="00F91724"/>
    <w:rsid w:val="00F91B19"/>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0945E7"/>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Kušen Jelena</cp:lastModifiedBy>
  <cp:revision>7</cp:revision>
  <dcterms:created xsi:type="dcterms:W3CDTF">2025-12-01T12:49:00Z</dcterms:created>
  <dcterms:modified xsi:type="dcterms:W3CDTF">2025-12-30T13:06:00Z</dcterms:modified>
</cp:coreProperties>
</file>